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rPr/>
      </w:pPr>
      <w:r>
        <w:rPr/>
        <w:t>Sirininh SOUMPHOLPHAKDY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ALTECT Group</w:t>
      </w:r>
    </w:p>
    <w:p>
      <w:pPr>
        <w:pStyle w:val="style0"/>
        <w:jc w:val="left"/>
        <w:rPr/>
      </w:pPr>
      <w:r>
        <w:rPr/>
        <w:t>2 Rue de la porte</w:t>
      </w:r>
    </w:p>
    <w:p>
      <w:pPr>
        <w:pStyle w:val="style0"/>
        <w:jc w:val="left"/>
        <w:rPr/>
      </w:pPr>
      <w:r>
        <w:rPr/>
        <w:t>77700 Chessy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right"/>
        <w:rPr/>
      </w:pPr>
      <w:r>
        <w:rPr/>
        <w:t>Chessy, le 24 Janvier 2015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OBJET : Utilisation d'image illégale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Madame,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roid Sans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2014-12-01T12:37:47Z</dcterms:created>
  <cp:revision>0</cp:revision>
</cp:coreProperties>
</file>