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7E5" w14:textId="22C18F59" w:rsidR="00BD0B27" w:rsidRPr="002F6370" w:rsidRDefault="00620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F6370" w:rsidRPr="002F6370">
        <w:rPr>
          <w:rFonts w:ascii="Times New Roman" w:hAnsi="Times New Roman" w:cs="Times New Roman"/>
        </w:rPr>
        <w:t>Volume Types</w:t>
      </w:r>
    </w:p>
    <w:p w14:paraId="0489D45E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General Purpose SSD</w:t>
      </w:r>
      <w:hyperlink r:id="rId8" w:anchor="general-purpose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36A4CF0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Good for system boot volumes, virtual desktops</w:t>
      </w:r>
    </w:p>
    <w:p w14:paraId="6BA7E256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 GB - 16 TB</w:t>
      </w:r>
    </w:p>
    <w:p w14:paraId="22A2FB6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gp3</w:t>
      </w:r>
    </w:p>
    <w:p w14:paraId="61943393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3,000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baseline</w:t>
      </w:r>
      <w:r w:rsidRPr="002F6370">
        <w:rPr>
          <w:rFonts w:ascii="Times New Roman" w:eastAsia="Times New Roman" w:hAnsi="Times New Roman" w:cs="Times New Roman"/>
          <w:lang w:eastAsia="en-IN"/>
        </w:rPr>
        <w:t> (max 16,000 - independent of size)</w:t>
      </w:r>
    </w:p>
    <w:p w14:paraId="0D8B8A5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125 MiB/s throughput (max 1000MiB/s - independent of size)</w:t>
      </w:r>
    </w:p>
    <w:p w14:paraId="3D46C95A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gp2</w:t>
      </w:r>
    </w:p>
    <w:p w14:paraId="5FA75FCE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Burst IOPS up to 3,000</w:t>
      </w:r>
    </w:p>
    <w:p w14:paraId="33134112" w14:textId="3CDA6C8C" w:rsidR="002F6370" w:rsidRPr="002F6370" w:rsidRDefault="00FD3BC5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\</w:t>
      </w:r>
      <w:r w:rsidR="002F6370" w:rsidRPr="002F6370">
        <w:rPr>
          <w:rFonts w:ascii="Times New Roman" w:eastAsia="Times New Roman" w:hAnsi="Times New Roman" w:cs="Times New Roman"/>
          <w:b/>
          <w:bCs/>
          <w:lang w:eastAsia="en-IN"/>
        </w:rPr>
        <w:t>3 IOPS per GB</w:t>
      </w:r>
    </w:p>
    <w:p w14:paraId="04B4243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16,000</w:t>
      </w:r>
      <w:r w:rsidRPr="002F6370">
        <w:rPr>
          <w:rFonts w:ascii="Times New Roman" w:eastAsia="Times New Roman" w:hAnsi="Times New Roman" w:cs="Times New Roman"/>
          <w:lang w:eastAsia="en-IN"/>
        </w:rPr>
        <w:t> (at 5,334 GB)</w:t>
      </w:r>
    </w:p>
    <w:p w14:paraId="0DDDE8D6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Provisioned IOPS SSD**</w:t>
      </w:r>
      <w:hyperlink r:id="rId9" w:anchor="provisioned-iops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153A1C95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Transaction-intensive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with high frequency of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small &amp; random IO operations</w:t>
      </w:r>
      <w:r w:rsidRPr="002F6370">
        <w:rPr>
          <w:rFonts w:ascii="Times New Roman" w:eastAsia="Times New Roman" w:hAnsi="Times New Roman" w:cs="Times New Roman"/>
          <w:lang w:eastAsia="en-IN"/>
        </w:rPr>
        <w:t>. They are sensitive to increased I/O latency.</w:t>
      </w:r>
    </w:p>
    <w:p w14:paraId="71673480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IOPS while keeping I/O latency down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low queue length</w:t>
      </w:r>
      <w:r w:rsidRPr="002F6370">
        <w:rPr>
          <w:rFonts w:ascii="Times New Roman" w:eastAsia="Times New Roman" w:hAnsi="Times New Roman" w:cs="Times New Roman"/>
          <w:lang w:eastAsia="en-IN"/>
        </w:rPr>
        <w:t> and a high number of IOPS available to the volume.</w:t>
      </w:r>
    </w:p>
    <w:p w14:paraId="1F56116E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Supports EBS Multi-attach</w:t>
      </w:r>
      <w:r w:rsidRPr="002F6370">
        <w:rPr>
          <w:rFonts w:ascii="Times New Roman" w:eastAsia="Times New Roman" w:hAnsi="Times New Roman" w:cs="Times New Roman"/>
          <w:lang w:eastAsia="en-IN"/>
        </w:rPr>
        <w:t> (not supported by other types)</w:t>
      </w:r>
    </w:p>
    <w:p w14:paraId="43E77769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io1</w:t>
      </w:r>
      <w:r w:rsidRPr="002F6370">
        <w:rPr>
          <w:rFonts w:ascii="Times New Roman" w:eastAsia="Times New Roman" w:hAnsi="Times New Roman" w:cs="Times New Roman"/>
          <w:lang w:eastAsia="en-IN"/>
        </w:rPr>
        <w:t> 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</w:t>
      </w:r>
    </w:p>
    <w:p w14:paraId="21DCD7CE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4 GB - 16 TB</w:t>
      </w:r>
    </w:p>
    <w:p w14:paraId="304FB974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64,000 for Nitro EC2 instances</w:t>
      </w:r>
      <w:r w:rsidRPr="002F6370">
        <w:rPr>
          <w:rFonts w:ascii="Times New Roman" w:eastAsia="Times New Roman" w:hAnsi="Times New Roman" w:cs="Times New Roman"/>
          <w:lang w:eastAsia="en-IN"/>
        </w:rPr>
        <w:t> &amp;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32,000 for non-Nitro</w:t>
      </w:r>
    </w:p>
    <w:p w14:paraId="7D8A52C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50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per GB</w:t>
      </w:r>
      <w:r w:rsidRPr="002F6370">
        <w:rPr>
          <w:rFonts w:ascii="Times New Roman" w:eastAsia="Times New Roman" w:hAnsi="Times New Roman" w:cs="Times New Roman"/>
          <w:lang w:eastAsia="en-IN"/>
        </w:rPr>
        <w:t> (64,000 IOPS at 1,280 GB)</w:t>
      </w:r>
    </w:p>
    <w:p w14:paraId="3E96B2F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io2 have more durability and more IOPS per GB (at the same price as io1)</w:t>
      </w:r>
    </w:p>
    <w:p w14:paraId="365CDF16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 Block Express</w:t>
      </w:r>
    </w:p>
    <w:p w14:paraId="23E726A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4 GiB -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 TB</w:t>
      </w:r>
    </w:p>
    <w:p w14:paraId="75C2E8CC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Sub-millisecond latency</w:t>
      </w:r>
    </w:p>
    <w:p w14:paraId="5169DE4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 256,000</w:t>
      </w:r>
    </w:p>
    <w:p w14:paraId="658159E1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 xml:space="preserve">1000 </w:t>
      </w:r>
      <w:proofErr w:type="spellStart"/>
      <w:r w:rsidRPr="002F6370">
        <w:rPr>
          <w:rFonts w:ascii="Times New Roman" w:eastAsia="Times New Roman" w:hAnsi="Times New Roman" w:cs="Times New Roman"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lang w:eastAsia="en-IN"/>
        </w:rPr>
        <w:t xml:space="preserve"> per GB</w:t>
      </w:r>
    </w:p>
    <w:p w14:paraId="2E61F1E5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Hard Disk Drives (HDD)</w:t>
      </w:r>
      <w:hyperlink r:id="rId10" w:anchor="hard-disk-drives-hd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7E8999E8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that require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large &amp; sequential IO operations</w:t>
      </w:r>
      <w:r w:rsidRPr="002F6370">
        <w:rPr>
          <w:rFonts w:ascii="Times New Roman" w:eastAsia="Times New Roman" w:hAnsi="Times New Roman" w:cs="Times New Roman"/>
          <w:lang w:eastAsia="en-IN"/>
        </w:rPr>
        <w:t> and are less sensitive to increased I/O latency (big data, data warehousing, log processing)</w:t>
      </w:r>
    </w:p>
    <w:p w14:paraId="7FE25090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throughput to HDD-backed volumes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high queue length</w:t>
      </w:r>
      <w:r w:rsidRPr="002F6370">
        <w:rPr>
          <w:rFonts w:ascii="Times New Roman" w:eastAsia="Times New Roman" w:hAnsi="Times New Roman" w:cs="Times New Roman"/>
          <w:lang w:eastAsia="en-IN"/>
        </w:rPr>
        <w:t> when performing large, sequential I/O</w:t>
      </w:r>
    </w:p>
    <w:p w14:paraId="2839AB1C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Cannot be used as boot volume</w:t>
      </w:r>
      <w:r w:rsidRPr="002F6370">
        <w:rPr>
          <w:rFonts w:ascii="Times New Roman" w:eastAsia="Times New Roman" w:hAnsi="Times New Roman" w:cs="Times New Roman"/>
          <w:lang w:eastAsia="en-IN"/>
        </w:rPr>
        <w:t> for an EC2 instance</w:t>
      </w:r>
    </w:p>
    <w:p w14:paraId="47662252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125 MB - 16 TB</w:t>
      </w:r>
    </w:p>
    <w:p w14:paraId="343F72C4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 Optimized HDD (st1)</w:t>
      </w:r>
    </w:p>
    <w:p w14:paraId="01228DEB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lastRenderedPageBreak/>
        <w:t>Optimized for large sequential reads and writes (Big Data, Data Warehouses, Log Processing)</w:t>
      </w:r>
    </w:p>
    <w:p w14:paraId="25AB132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500 MB/s</w:t>
      </w:r>
    </w:p>
    <w:p w14:paraId="2F0A0A59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500</w:t>
      </w:r>
    </w:p>
    <w:p w14:paraId="2F3BB523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Cold HDD (sc1)</w:t>
      </w:r>
    </w:p>
    <w:p w14:paraId="20A0D5C6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infrequently accessed data</w:t>
      </w:r>
    </w:p>
    <w:p w14:paraId="5535C4CA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Cheapest</w:t>
      </w:r>
    </w:p>
    <w:p w14:paraId="0ACB4FE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250 MB/s</w:t>
      </w:r>
    </w:p>
    <w:p w14:paraId="34C4992C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250</w:t>
      </w:r>
    </w:p>
    <w:p w14:paraId="7535016D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Encryption</w:t>
      </w:r>
      <w:hyperlink r:id="rId11" w:anchor="encryption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lang w:eastAsia="en-IN"/>
          </w:rPr>
          <w:t>¶</w:t>
        </w:r>
      </w:hyperlink>
    </w:p>
    <w:p w14:paraId="0D84A7A4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Optional</w:t>
      </w:r>
    </w:p>
    <w:p w14:paraId="351FE791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Encrypted EBS volumes</w:t>
      </w:r>
    </w:p>
    <w:p w14:paraId="240366DE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Data at rest is encrypted</w:t>
      </w:r>
    </w:p>
    <w:p w14:paraId="318E072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in-flight between the instance and the volume is encrypted</w:t>
      </w:r>
    </w:p>
    <w:p w14:paraId="30B6097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snapshots are encrypted</w:t>
      </w:r>
    </w:p>
    <w:p w14:paraId="5296C678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volumes created from the snapshot are encrypted</w:t>
      </w:r>
    </w:p>
    <w:p w14:paraId="7D48BD0F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Encrypt an un-encrypted EBS volume</w:t>
      </w:r>
    </w:p>
    <w:p w14:paraId="6A89F5F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an EBS snapshot of the volume</w:t>
      </w:r>
    </w:p>
    <w:p w14:paraId="49AEC965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Copy the EBS snapshot and encrypt the new copy</w:t>
      </w:r>
    </w:p>
    <w:p w14:paraId="51710367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 new EBS volume from the encrypted snapshot (the volume will be automatically encrypted)</w:t>
      </w:r>
    </w:p>
    <w:p w14:paraId="44E8FBCC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Snapshots</w:t>
      </w:r>
      <w:hyperlink r:id="rId12" w:anchor="snapshots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391098ED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Lifecycle Manager (DLM)</w:t>
      </w:r>
      <w:r w:rsidRPr="002F6370">
        <w:rPr>
          <w:rFonts w:ascii="Times New Roman" w:eastAsia="Times New Roman" w:hAnsi="Times New Roman" w:cs="Times New Roman"/>
          <w:lang w:eastAsia="en-IN"/>
        </w:rPr>
        <w:t> can be used to automate the creation, retention, and deletion of snapshots of EBS volumes</w:t>
      </w:r>
    </w:p>
    <w:p w14:paraId="4CC79171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Snapshots are incremental</w:t>
      </w:r>
    </w:p>
    <w:p w14:paraId="1F23719F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Only the most recent snapshot is required to restore the volume</w:t>
      </w:r>
    </w:p>
    <w:p w14:paraId="2DCAA4DF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RAID</w:t>
      </w:r>
      <w:hyperlink r:id="rId13" w:anchor="raid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5223DD1F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0</w:t>
      </w:r>
    </w:p>
    <w:p w14:paraId="44E6CD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performance of a storage volume by distributing reads &amp; writes in a stripe across attached volumes</w:t>
      </w:r>
    </w:p>
    <w:p w14:paraId="656655CE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If you add a storage volume, you get the straight addition of throughput and IOPS</w:t>
      </w:r>
    </w:p>
    <w:p w14:paraId="21F6A36B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high performance applications</w:t>
      </w:r>
    </w:p>
    <w:p w14:paraId="0DE802B6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1</w:t>
      </w:r>
    </w:p>
    <w:p w14:paraId="18BCB4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data availability by mirroring data in multiple volumes</w:t>
      </w:r>
    </w:p>
    <w:p w14:paraId="1A651E57" w14:textId="7EB568A5" w:rsid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critical applications</w:t>
      </w:r>
    </w:p>
    <w:p w14:paraId="3EED60BF" w14:textId="77777777" w:rsidR="00D12732" w:rsidRDefault="00D12732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07C7F60" w14:textId="60447FF2" w:rsidR="00FF1C59" w:rsidRPr="00580A66" w:rsidRDefault="00580A66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EFS Storage tiers</w:t>
      </w:r>
    </w:p>
    <w:p w14:paraId="71BEE385" w14:textId="77777777" w:rsidR="00580A66" w:rsidRPr="00580A66" w:rsidRDefault="00580A66" w:rsidP="00580A6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Standard</w:t>
      </w:r>
      <w:r w:rsidRPr="00580A66">
        <w:rPr>
          <w:rFonts w:ascii="Times New Roman" w:eastAsia="Times New Roman" w:hAnsi="Times New Roman" w:cs="Times New Roman"/>
          <w:lang w:eastAsia="en-IN"/>
        </w:rPr>
        <w:t> - for frequently accessed files</w:t>
      </w:r>
    </w:p>
    <w:p w14:paraId="63B03AFE" w14:textId="196C0186" w:rsidR="00580A66" w:rsidRPr="00580A66" w:rsidRDefault="00580A66" w:rsidP="00AA083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Infrequent access (EFS-IA) </w:t>
      </w:r>
      <w:r w:rsidRPr="00580A66">
        <w:rPr>
          <w:rFonts w:ascii="Times New Roman" w:eastAsia="Times New Roman" w:hAnsi="Times New Roman" w:cs="Times New Roman"/>
          <w:lang w:eastAsia="en-IN"/>
        </w:rPr>
        <w:t>- cost to retrieve files, lower price to store</w:t>
      </w:r>
    </w:p>
    <w:p w14:paraId="70B0C2A1" w14:textId="21511C9A" w:rsidR="00580A66" w:rsidRPr="00580A66" w:rsidRDefault="00580A66" w:rsidP="00580A66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Security</w:t>
      </w:r>
    </w:p>
    <w:p w14:paraId="48279452" w14:textId="77777777" w:rsidR="00580A66" w:rsidRPr="00580A66" w:rsidRDefault="00580A66" w:rsidP="00580A6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EFS Security Groups to control network traffic</w:t>
      </w:r>
    </w:p>
    <w:p w14:paraId="78F5DBE4" w14:textId="76BA53A4" w:rsidR="001F544E" w:rsidRPr="00903078" w:rsidRDefault="00580A66" w:rsidP="001F544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POSIX Permissions to control access from hosts by IAM User or Group</w:t>
      </w:r>
    </w:p>
    <w:p w14:paraId="57CB98AB" w14:textId="38B01D61" w:rsidR="00FB20A4" w:rsidRPr="00580A66" w:rsidRDefault="001F544E" w:rsidP="00FB20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F544E">
        <w:rPr>
          <w:rFonts w:ascii="Roboto" w:hAnsi="Roboto"/>
          <w:b/>
          <w:bCs/>
          <w:shd w:val="clear" w:color="auto" w:fill="FFFFFF"/>
        </w:rPr>
        <w:t>AMI -</w:t>
      </w:r>
      <w:r>
        <w:rPr>
          <w:rFonts w:ascii="Roboto" w:hAnsi="Roboto"/>
          <w:shd w:val="clear" w:color="auto" w:fill="FFFFFF"/>
        </w:rPr>
        <w:t>When the new AMI is copied from region A into region B, it automatically creates a snapshot in region B because AMIs are based on the underlying snapshots.</w:t>
      </w:r>
    </w:p>
    <w:p w14:paraId="72026048" w14:textId="5763F12C" w:rsidR="002F6370" w:rsidRDefault="002F6370">
      <w:pPr>
        <w:rPr>
          <w:rFonts w:ascii="Times New Roman" w:eastAsia="Times New Roman" w:hAnsi="Times New Roman" w:cs="Times New Roman"/>
          <w:lang w:eastAsia="en-IN"/>
        </w:rPr>
      </w:pPr>
    </w:p>
    <w:p w14:paraId="30280425" w14:textId="20395D0A" w:rsidR="001F544E" w:rsidRPr="001F544E" w:rsidRDefault="001F544E">
      <w:pPr>
        <w:rPr>
          <w:rFonts w:ascii="Roboto" w:hAnsi="Roboto"/>
          <w:b/>
          <w:bCs/>
          <w:shd w:val="clear" w:color="auto" w:fill="FFFFFF"/>
        </w:rPr>
      </w:pPr>
      <w:r w:rsidRPr="001F544E">
        <w:rPr>
          <w:rFonts w:ascii="Roboto" w:hAnsi="Roboto"/>
          <w:b/>
          <w:bCs/>
          <w:shd w:val="clear" w:color="auto" w:fill="FFFFFF"/>
        </w:rPr>
        <w:t>Instance Metadata</w:t>
      </w:r>
    </w:p>
    <w:p w14:paraId="1733004E" w14:textId="77777777" w:rsidR="001F544E" w:rsidRP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proofErr w:type="spellStart"/>
      <w:r w:rsidRPr="001F544E">
        <w:rPr>
          <w:rFonts w:ascii="Roboto" w:hAnsi="Roboto"/>
          <w:shd w:val="clear" w:color="auto" w:fill="FFFFFF"/>
        </w:rPr>
        <w:t>Url</w:t>
      </w:r>
      <w:proofErr w:type="spellEnd"/>
      <w:r w:rsidRPr="001F544E">
        <w:rPr>
          <w:rFonts w:ascii="Roboto" w:hAnsi="Roboto"/>
          <w:shd w:val="clear" w:color="auto" w:fill="FFFFFF"/>
        </w:rPr>
        <w:t xml:space="preserve"> to fetch metadata about the instance (http://169.254.169.254/latest/meta-data)</w:t>
      </w:r>
    </w:p>
    <w:p w14:paraId="1A9F6709" w14:textId="1BE954AE" w:rsid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1F544E">
        <w:rPr>
          <w:rFonts w:ascii="Roboto" w:hAnsi="Roboto"/>
          <w:shd w:val="clear" w:color="auto" w:fill="FFFFFF"/>
        </w:rPr>
        <w:t>This URL is internal to AWS and can only be hit from the instance</w:t>
      </w:r>
    </w:p>
    <w:p w14:paraId="61624896" w14:textId="77777777" w:rsidR="00382167" w:rsidRDefault="00382167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</w:p>
    <w:p w14:paraId="33809DE9" w14:textId="77777777" w:rsidR="001F544E" w:rsidRPr="001F544E" w:rsidRDefault="001F544E" w:rsidP="001F544E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</w:p>
    <w:p w14:paraId="53B2FA76" w14:textId="77777777" w:rsidR="001F544E" w:rsidRPr="001F544E" w:rsidRDefault="001F544E">
      <w:pPr>
        <w:rPr>
          <w:rFonts w:ascii="Roboto" w:hAnsi="Roboto"/>
          <w:shd w:val="clear" w:color="auto" w:fill="FFFFFF"/>
        </w:rPr>
      </w:pPr>
    </w:p>
    <w:sectPr w:rsidR="001F544E" w:rsidRPr="001F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394"/>
    <w:multiLevelType w:val="multilevel"/>
    <w:tmpl w:val="B0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1370E"/>
    <w:multiLevelType w:val="multilevel"/>
    <w:tmpl w:val="9AE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27966"/>
    <w:multiLevelType w:val="multilevel"/>
    <w:tmpl w:val="42A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65036"/>
    <w:multiLevelType w:val="multilevel"/>
    <w:tmpl w:val="CC3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61890"/>
    <w:multiLevelType w:val="multilevel"/>
    <w:tmpl w:val="12E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D0B76"/>
    <w:multiLevelType w:val="multilevel"/>
    <w:tmpl w:val="9FE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F422C"/>
    <w:multiLevelType w:val="multilevel"/>
    <w:tmpl w:val="B13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D002A"/>
    <w:multiLevelType w:val="multilevel"/>
    <w:tmpl w:val="076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94ADC"/>
    <w:multiLevelType w:val="multilevel"/>
    <w:tmpl w:val="500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0"/>
    <w:rsid w:val="001F544E"/>
    <w:rsid w:val="00215DDE"/>
    <w:rsid w:val="002F6370"/>
    <w:rsid w:val="00382167"/>
    <w:rsid w:val="00580A66"/>
    <w:rsid w:val="00620972"/>
    <w:rsid w:val="00903078"/>
    <w:rsid w:val="00BD0B27"/>
    <w:rsid w:val="00C213FA"/>
    <w:rsid w:val="00D12732"/>
    <w:rsid w:val="00FB20A4"/>
    <w:rsid w:val="00FD3BC5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5AE"/>
  <w15:chartTrackingRefBased/>
  <w15:docId w15:val="{A904DED0-46AD-412E-B190-DB72B13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6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63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6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arkalim.org/notes/aws%20solutions%20architect%20associate/elastic%20block%20storage%20(ebs)/" TargetMode="External"/><Relationship Id="rId13" Type="http://schemas.openxmlformats.org/officeDocument/2006/relationships/hyperlink" Target="https://notes.arkalim.org/notes/aws%20solutions%20architect%20associate/elastic%20block%20storage%20(ebs)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tes.arkalim.org/notes/aws%20solutions%20architect%20associate/elastic%20block%20storage%20(ebs)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es.arkalim.org/notes/aws%20solutions%20architect%20associate/elastic%20block%20storage%20(ebs)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tes.arkalim.org/notes/aws%20solutions%20architect%20associate/elastic%20block%20storage%20(ebs)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tes.arkalim.org/notes/aws%20solutions%20architect%20associate/elastic%20block%20storage%20(ebs)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76DDAA942224689F2F6C131313B73" ma:contentTypeVersion="11" ma:contentTypeDescription="Create a new document." ma:contentTypeScope="" ma:versionID="fe8c6941822347788d2b1130185f2f13">
  <xsd:schema xmlns:xsd="http://www.w3.org/2001/XMLSchema" xmlns:xs="http://www.w3.org/2001/XMLSchema" xmlns:p="http://schemas.microsoft.com/office/2006/metadata/properties" xmlns:ns3="c20bdac6-3aad-404f-af42-c591f2561bab" xmlns:ns4="4f56165f-0c6d-490c-a6a5-9be7bcc8a820" targetNamespace="http://schemas.microsoft.com/office/2006/metadata/properties" ma:root="true" ma:fieldsID="318440369644846c8256f4dcf34ae2a3" ns3:_="" ns4:_="">
    <xsd:import namespace="c20bdac6-3aad-404f-af42-c591f2561bab"/>
    <xsd:import namespace="4f56165f-0c6d-490c-a6a5-9be7bcc8a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bdac6-3aad-404f-af42-c591f256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6165f-0c6d-490c-a6a5-9be7bcc8a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90C19-F409-4174-890B-490CFB211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bdac6-3aad-404f-af42-c591f2561bab"/>
    <ds:schemaRef ds:uri="4f56165f-0c6d-490c-a6a5-9be7bcc8a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04214-196C-4BAF-8385-BA9898FBE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0ECD8-CAD8-4180-85EF-100AC8360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19</cp:revision>
  <dcterms:created xsi:type="dcterms:W3CDTF">2022-07-15T04:24:00Z</dcterms:created>
  <dcterms:modified xsi:type="dcterms:W3CDTF">2022-07-15T04:43:00Z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0x01010099076DDAA942224689F2F6C131313B73</vt:lpwstr>
  </property>
</Properties>
</file>