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1418. “08”——老年消费和适老科技及社区照护：服务评价与未来意愿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核心问题/变量：老年消费和适老科技及社区照护：服务评价与未来意愿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