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1461. “06”——宠物食品及陪伴需求和医疗服务：人群画像与市场机会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核心问题/变量：宠物食品及陪伴需求和医疗服务：人群画像与市场机会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