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1480. “AI洞察04”——制造升级和投资趋势：选择逻辑及变化方向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核心问题/变量：制造升级和投资趋势：选择逻辑及变化方向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