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1483. “AI洞察07”——算法治理与算力需求：消费场景及决策因素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核心问题/变量：算法治理与算力需求：消费场景及决策因素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