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1501. “AI洞察05”——智能客服与教育应用：消费场景及决策因素（样本差异20）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核心问题/变量：智能客服与教育应用：消费场景及决策因素（样本差异20）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