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1502. “AI洞察06”——医疗辅助和制造升级及投资趋势：服务评价与未来意愿（样本差异21）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核心问题/变量：医疗辅助和制造升级及投资趋势：服务评价与未来意愿（样本差异21）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