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1507. “03”——沉浸体验与文博展览：体验痛点及改善期待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核心问题/变量：沉浸体验与文博展览：体验痛点及改善期待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