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1522. “08”——沉浸体验和文博展览及乡村旅游：服务评价与未来意愿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核心问题/变量：沉浸体验和文博展览及乡村旅游：服务评价与未来意愿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