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1523. “09”——乡村旅游与演艺经济及夜游场景：需求、行为与趋势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核心问题/变量：乡村旅游与演艺经济及夜游场景：需求、行为与趋势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