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1532. “08”——亲子出行及目的地选择和游客服务：人群画像与市场机会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核心问题/变量：亲子出行及目的地选择和游客服务：人群画像与市场机会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