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1561. “07”——演艺经济与夜游场景：体验痛点及改善期待（样本差异50）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核心问题/变量：演艺经济与夜游场景：体验痛点及改善期待（样本差异50）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