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1595. “04”——夜间餐饮及咖啡消费和茶饮偏好：人群画像与市场机会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核心问题/变量：夜间餐饮及咖啡消费和茶饮偏好：人群画像与市场机会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