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1604. “03”——火锅市场与餐饮数字化及门店选址：需求、行为与趋势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核心问题/变量：火锅市场与餐饮数字化及门店选址：需求、行为与趋势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