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1606. “05”——家庭用餐与节日消费：体验痛点及改善期待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核心问题/变量：家庭用餐与节日消费：体验痛点及改善期待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