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1609. “08”——健康饮食和预制菜接受度及夜间餐饮：服务评价与未来意愿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核心问题/变量：健康饮食和预制菜接受度及夜间餐饮：服务评价与未来意愿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