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1615. “04”——堂食体验和连锁经营及地方风味：服务评价与未来意愿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核心问题/变量：堂食体验和连锁经营及地方风味：服务评价与未来意愿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