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1618. “07”——咖啡消费与茶饮偏好：体验痛点及改善期待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核心问题/变量：咖啡消费与茶饮偏好：体验痛点及改善期待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