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1659. "FTTR全屋光，千兆到房间"——家庭全屋组网升级需求与运营商方案付费意愿研究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核心问题/变量：家庭全屋组网升级需求与运营商方案付费意愿研究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