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1661. “03”——空间改造与物业体验：体验痛点及改善期待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核心问题/变量：空间改造与物业体验：体验痛点及改善期待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