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1680. “02”——居家办公及邻里关系和房产消费：人群画像与市场机会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核心问题/变量：居家办公及邻里关系和房产消费：人群画像与市场机会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