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1734. “04”——普惠金融和数字支付及保险需求：服务评价与未来意愿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核心问题/变量：普惠金融和数字支付及保险需求：服务评价与未来意愿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