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1783. “09”——职业培训与素质教育：体验痛点及改善期待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核心问题/变量：职业培训与素质教育：体验痛点及改善期待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