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1816. “09”——职业发展与灵活就业：体验痛点及改善期待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核心问题/变量：职业发展与灵活就业：体验痛点及改善期待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