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1847. “03”——农民增收与农村物流及传统技艺：需求、行为与趋势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核心问题/变量：农民增收与农村物流及传统技艺：需求、行为与趋势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