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1857. “03”——农业品牌与乡村产业：消费场景及决策因素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核心问题/变量：农业品牌与乡村产业：消费场景及决策因素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