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1869. “05”——碳普惠与可持续包装：消费场景及决策因素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核心问题/变量：碳普惠与可持续包装：消费场景及决策因素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