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1875. “01”——节能家电与绿色出行：消费场景及决策因素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核心问题/变量：节能家电与绿色出行：消费场景及决策因素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