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1888. “08”——IP联动和动漫内容：选择逻辑及变化方向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核心问题/变量：IP联动和动漫内容：选择逻辑及变化方向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