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1921. “08”——美容服务和护肤需求：选择逻辑及变化方向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核心问题/变量：美容服务和护肤需求：选择逻辑及变化方向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