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1945. “04”——母婴出行和儿童安全：选择逻辑及变化方向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核心问题/变量：母婴出行和儿童安全：选择逻辑及变化方向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