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1995. “08”——政务体验和公益参与及人口流动：服务评价与未来意愿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核心问题/变量：政务体验和公益参与及人口流动：服务评价与未来意愿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