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382. “进城带娃的爷爷奶奶”——随迁老人（进城帮子女带娃）城市适应研究（第十三批）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研究对象：进城帮忙带孙辈的 55—70 岁老人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核心变量/研究问题：进城动因、带娃负担（时间/体力）、城市适应（语言/社交/就医）、孤独感、回乡意愿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研究阶段：中期（独特视角）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社区广场/幼儿园接送点渠道；贴近家庭议题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🔶随迁老人规模（媒体/学术调查需核验）；✅9300万随迁人口背景（第七次人口普查数据🔶需核验）；✅"老漂族"媒体议题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