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178. “AI编程助手，程序员新工友”——程序员AI编程工具（Copilot、通义灵码）使用研究（补充更新批）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第五六批（121-180）·补充更新（2026-10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研究对象：使用AI编程助手的开发人员（学生/从业者）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核心变量/研究问题：使用场景（补全/调试/重构）、效率提升自评、代码质量担忧、依赖与技能退化、公司政策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技术社群（GitHub/掘金）渠道；与45（AI办公）区分：聚焦编程岗位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🔶AI编程工具渗透率（GitHub/CSDN报告需核验）；✅生成式AI用户5.15亿（已核验）；✅AI编程普及争议（媒体）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