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357. “社区生鲜柜，楼下提货”——社区智能生鲜柜、无接触提货服务消费研究（补充更新批）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第十二批（331-360）·补充更新（2026-10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研究对象：使用社区生鲜柜（自提柜/生鲜货柜）的居民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核心变量/研究问题：使用场景（加班晚归/临时加菜）、SKU与品质、损坏率与售后、价格、与外卖/超市对比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社区货柜点位+物业渠道；与426（即时零售）区分：聚焦社区柜业态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🔶社区生鲜柜模式（媒体案例需核验）；✅即时零售1万亿（第三轮证据）；✅一刻钟便民生活圈（358题衔接）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