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300. “看病请人陪，国标来了”——陪诊服务标准化后的服务消费与信任研究（第十批）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第十批（医疗健康×婚庆节庆×出行通勤×乡村县域×数字文旅银发×特色新消费）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研究对象：用过或考虑陪诊服务的患者及其家属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核心变量/研究问题：陪诊需求场景（老人就医/异地/孕产）、服务信任（资质/国标）、价格接受、平台选择、痛点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研究阶段：早期+中期（政策新窗口/热搜话题）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所属选题库：正大杯第十批30个特色选题（医疗健康/婚庆节庆/出行通勤/乡村县域/数字文旅银发/特色新消费）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陪诊平台/医院导诊渠道；与第四批陪诊题区分：聚焦国标出台后的标准化信任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✅"看病请人陪"有国家标准（2026-10热搜/国家卫健委发布陪诊服务国家标准🔶文号待核）；✅陪诊服务为养老助老新兴职业（媒体）；✅银发就医陪诊需求（老龄化背景）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