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442. “血糖血压，在家管起来”——慢性病居家监测与数字化管理（互联网+慢病）研究（第十五批）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研究对象：患慢病（高血压/糖尿病）且使用居家监测设备的中老年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核心变量/研究问题：监测习惯（血糖仪/血压计/智能穿戴）、数据记录、线上问诊复诊、家庭医生联动、自我管理效能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社区卫生服务中心/慢病社群渠道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✅互联网医疗超1000亿、慢病管理为主要动力（第十批已核验）；🔶慢病人群规模（国家卫健委数据需核验）；✅"互联网+医疗健康"政策背景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