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16. “AI助学，边界何在”——大学生生成式人工智能学习工具使用行为与依赖风险研究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研究对象：本科生和研究生。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核心变量/研究问题：使用频率、使用任务、自我效能、学习效率、依赖风险、学术规范认知。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研究阶段：社会调查/中期研究。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高校分层抽样；可使用结构方程或潜在类别分析。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S7，2026 年中国 AIGC 应用研究报告；S4，高校改革政策。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