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490. “深夜自习，照亮考研人”——深夜自习空间、24小时书店需求研究（第十七批）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第十七批（数字生活×城市服务×银发代际2.0×品质生活）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研究对象：有深夜自习需求（考研/考公/加班）的青年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核心变量/研究问题：自习时段、场所选择（24h书店/付费自习室/图书馆）、费用、学习效率、安全需求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所属选题库：正大杯第十七批20个特色选题（数字生活/城市服务/银发代际2.0/品质生活小确幸·收官批）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24h书店/自习室渠道；与151题区分：聚焦深夜时段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✅考研报名热度（媒体🔶教育部数据需核验）；🔶付费自习室市场（行业报告需核验）；✅"夜经济+学习"城市服务（媒体）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