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199. “试睡员、体验官，工作即体验”——新消费体验官职业（试睡、试吃、测评）参与意愿研究（第七批）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研究对象：18—35岁向往或做过体验式兼职的青年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核心变量/研究问题：职业认知、参与渠道、收入期待、内容创作意愿、可持续性评价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小红书测评博主社群/校园渠道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🔶"试睡员/体验官"为互联网新职业（媒体多次报道，需引原文）；✅新就业形态劳动者权益保障政策（人社部背景）；✅内容创作者经济（AIGC用户6亿+背景）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