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070. “官方认证二手机，循环新生意”——官方认证二手手机、翻新机消费研究（补充更新批）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第三批（61-90）·补充更新（2026-10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研究对象：购买过官方认证二手机（华为/苹果官翻、转转严选等）的消费者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核心变量/研究问题：购买动机（性价比/环保）、验机标准信任、价格接受、电池/售后顾虑、与全新机对比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二手平台/官翻渠道+数码社群；与28/363（二手家电/闲鱼）区分：聚焦官方认证手机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🔶二手手机市场规模（转转/艾媒报告需下载）；✅2025闲置交易破3万亿（第十三轮证据）；✅手机国补与回收联动（61题衔接）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