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361. “屋顶光伏，新国标下的选择”——户用光伏新国标后家庭安装决策研究（第十三批）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研究对象：已装或考虑装户用光伏的农村/城镇自建房家庭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核心变量/研究问题：安装动机（省电/卖电/潮流）、新国标知晓（2026-07）、逆变器与并网认知、成本回收预期、运维顾虑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研究阶段：中期（新规落地）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光伏安装商渠道+村镇走访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新版《户用分布式光伏发电并网技术要求》2026年7月1日执行（12项重大技术升级、老旧逆变器无法通过并网验收）；✅2026年国内光伏新增装机阶段性回落至180—240GW（2025年315GW、-24%—43%）；✅"只要有屋顶就能并网"旧经验失效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