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158. “电竞+文旅，新业态”——电竞观赛、电竞小镇、电竞嘉年华消费需求研究（第五+六批）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研究对象：观看过电竞赛事（LPL/KPL/线下赛）的观众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核心变量/研究问题：观赛方式（现场/直播）、票务消费、衍生品、文旅结合（电竞+城市游）、满意度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电竞赛事现场/直播社群渠道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🔶电竞观赛市场规模（艾瑞电竞报告需下载核对）；✅中国电竞产业规模数据（《2025年度中国电竞产业报告》：赛事收入等，🔶需引用原文）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