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498. “卡牌评级，身价几何”——收藏卡牌评级、送评消费（PSA、CGC类）研究（补充更新批）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第十七批（481-500）·补充更新（2026-10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研究对象：给卡牌送评/购买评级的卡牌收藏者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核心变量/研究问题：送评动机（保值/展览）、评级费用与周期、分数对价格影响、寄售与交易平台、评级权威信任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研究阶段：早期+中期（细分）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卡牌评级服务商/收藏社群渠道；与151-156（卡牌收藏）区分：聚焦评级环节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🔶卡牌评级服务入华（PSA中国/评级业务媒体需核验）；✅球星卡市场暴涨（媒体需引原文）；✅卡牌二手投资（153题衔接）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