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305. “小天才手表，娃的社交圈”——儿童智能手表消费与家长管控平衡研究（第十一批）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研究对象：给孩子佩戴智能手表的家长（6—12岁为主）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核心变量/研究问题：购买动机（定位安全/通话/社交）、功能使用（微聊/支付/拍照）、沉迷担忧、管控设置、复购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手表品牌店/小学家长群渠道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🔶儿童智能手表出货量（IDC/Counterpoint数据需下载）；✅儿童手表社交功能争议（媒体热议"儿童的微信"）；✅未成年人网络保护背景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