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328. “城市大脑，一网统管”——数字政务、智慧城市民生服务满意度研究（第十一批）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研究对象：使用过本地政务App/小程序（随申办/粤省事/浙里办）的居民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核心变量/研究问题：使用事项（办事/缴费/查询）、便捷度、信息复用（免提交材料）、个性化服务、满意度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政务App用户线上问卷+线下政务大厅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🔶省级政务App案例（各省数据需核验）；✅"一网通办"政策（国务院）；✅数字政府建设规划（背景）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