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524. “银发跑者，健康完赛”——中老年马拉松、健步走赛事参与研究（新增批次）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524）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