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605. “大模型降价潮，谁在受益”——大模型API降价与服务消费研究（新增批次）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605）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