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868. “景区二次消费，门票之外”——景区内二次消费（索道、文创、体验）研究（新增批次）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868）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